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52B004BD" w:rsidR="00A70556" w:rsidRDefault="00C91C75" w:rsidP="0034573D">
            <w:pPr>
              <w:spacing w:after="0" w:line="276" w:lineRule="auto"/>
            </w:pPr>
            <w:r w:rsidRPr="00C91C75">
              <w:t>E059 Cultura y Bellas Artes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19150B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0D558CE2" w:rsidR="00B861E0" w:rsidRPr="0019150B" w:rsidRDefault="0019150B" w:rsidP="00A123E6">
            <w:pPr>
              <w:spacing w:after="0" w:line="276" w:lineRule="auto"/>
              <w:jc w:val="center"/>
            </w:pPr>
            <w:r>
              <w:t>0</w:t>
            </w:r>
            <w:r w:rsidRPr="0019150B">
              <w:t>1/</w:t>
            </w:r>
            <w:r>
              <w:t>07/2024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6C93C3F3" w:rsidR="00B861E0" w:rsidRPr="0019150B" w:rsidRDefault="0019150B" w:rsidP="00A123E6">
            <w:pPr>
              <w:spacing w:after="0" w:line="276" w:lineRule="auto"/>
              <w:jc w:val="center"/>
            </w:pPr>
            <w:r>
              <w:t>31/12/2024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A27DA1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01C9A441" w:rsidR="009F4211" w:rsidRPr="00A27DA1" w:rsidRDefault="0050655A" w:rsidP="0050655A">
            <w:pPr>
              <w:pStyle w:val="Prrafodelista"/>
              <w:spacing w:after="0" w:line="276" w:lineRule="auto"/>
              <w:ind w:left="37"/>
              <w:jc w:val="both"/>
            </w:pPr>
            <w:r>
              <w:t xml:space="preserve">MIBMF Carlos Alberto Rodriguez Hernández, Coordinador de </w:t>
            </w:r>
            <w:r w:rsidR="00A27DA1" w:rsidRPr="00A27DA1">
              <w:t>Planeación y Desarrollo</w:t>
            </w:r>
            <w:r>
              <w:t xml:space="preserve"> Institucional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676DDCDB" w:rsidR="00B920F2" w:rsidRDefault="00A27DA1" w:rsidP="00521401">
      <w:pPr>
        <w:pStyle w:val="Prrafodelista"/>
        <w:spacing w:after="0" w:line="276" w:lineRule="auto"/>
        <w:ind w:left="142"/>
        <w:jc w:val="both"/>
      </w:pPr>
      <w:r w:rsidRPr="00A27DA1">
        <w:t>Contribuir a la mejora del funcionamiento, gestión y organización del Pp E059 Cultura y Bellas Artes, mediante la realización de un análisis y valoración del diseño, los procesos, subprocesos y macro procesos, así como de su operación, fin de generar información que permita orientar su gestión a la consecución de resultados de manera eficaz y eficiente.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216A0573" w14:textId="77777777" w:rsidR="00A27DA1" w:rsidRDefault="00A27DA1" w:rsidP="00A27DA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principales elementos del diseño del Pp partiendo del análisis del tipo de intervención seleccionado para el logro de sus objetivos.</w:t>
      </w:r>
    </w:p>
    <w:p w14:paraId="7B5FC5DF" w14:textId="77777777" w:rsidR="00A27DA1" w:rsidRDefault="00A27DA1" w:rsidP="00A27DA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si la ejecución de los procesos y subprocesos y, en su caso, macroprocesos que integran la gestión operativa del Pp en sus distintos niveles es adecuada para el logro de sus objetivos;</w:t>
      </w:r>
    </w:p>
    <w:p w14:paraId="2436E596" w14:textId="77777777" w:rsidR="00A27DA1" w:rsidRDefault="00A27DA1" w:rsidP="00A27DA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en qué medida los procesos y subprocesos y, en su caso, macroprocesos operativos del Pp son eficaces, oportunos, suficientes y pertinentes para el logro de sus objetivos;</w:t>
      </w:r>
    </w:p>
    <w:p w14:paraId="691282C8" w14:textId="77777777" w:rsidR="00A27DA1" w:rsidRDefault="00A27DA1" w:rsidP="00A27DA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Identificar, analizar y valorar los problemas o limitantes, tanto normativos como operativos que hubiese en la operación del Pp;</w:t>
      </w:r>
    </w:p>
    <w:p w14:paraId="063023F4" w14:textId="77777777" w:rsidR="00A27DA1" w:rsidRDefault="00A27DA1" w:rsidP="00A27DA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Identificar, analizar y valorar las buenas prácticas o las fortalezas en la operación del Pp;</w:t>
      </w:r>
    </w:p>
    <w:p w14:paraId="7FDFED53" w14:textId="77777777" w:rsidR="00A27DA1" w:rsidRDefault="00A27DA1" w:rsidP="00A27DA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si la estructura organizacional para la operación del Pp es la adecuada de acuerdo con sus objetivos;</w:t>
      </w:r>
    </w:p>
    <w:p w14:paraId="2CCD5C65" w14:textId="4CA0975E" w:rsidR="009B7088" w:rsidRDefault="00A27DA1" w:rsidP="00A27DA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Formular recomendaciones específicas y concretas derivadas de las áreas de mejora identificadas, que permitan mejorar la gestión para resultados del Pp a través de la mejora en la ejecución de sus procesos y subprocesos y, en su caso macroprocesos.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5B75C79C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C91C75">
        <w:t>Específica (de proceso con diseño)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635641E2" w14:textId="77874696" w:rsidR="00581B4A" w:rsidRPr="00581B4A" w:rsidRDefault="00581B4A" w:rsidP="00C91C75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t>Esquema de la Evaluación</w:t>
            </w:r>
            <w:r w:rsidR="00C91C75">
              <w:t xml:space="preserve"> Específica (de proceso con diseño)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lastRenderedPageBreak/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428859D5" w14:textId="77777777" w:rsidR="00E61E8C" w:rsidRDefault="00E61E8C" w:rsidP="00E61E8C">
      <w:pPr>
        <w:ind w:left="708"/>
        <w:jc w:val="both"/>
      </w:pPr>
      <w:r>
        <w:t xml:space="preserve">El Pp ofrece una amplia gama de bienes y servicios enfocados en la promoción y difusión de la cultura en el estado de Sinaloa, México. Entre sus actividades principales se encuentra la organización de eventos culturales como festivales de música, danza, teatro y artes visuales, así como ferias del libro y encuentros literarios. </w:t>
      </w:r>
    </w:p>
    <w:p w14:paraId="76A64F9A" w14:textId="03EB2862" w:rsidR="00113BCD" w:rsidRPr="002F6A18" w:rsidRDefault="00E61E8C" w:rsidP="00E61E8C">
      <w:pPr>
        <w:ind w:left="708"/>
        <w:jc w:val="both"/>
      </w:pPr>
      <w:r>
        <w:t>Además de realizar exhibiciones de arte y exposiciones temporales. En el ámbito de la formación y educación artística, el instituto ofrece talleres y cursos en diferentes disciplinas como música, danza, teatro, literatura y artes visuales. Estos programas están potencialmente dirigidos a niños, jóvenes y adultos sinaloenses con el objetivo de fomentar el desarrollo artístico. La población objetivo del Pp es toda la población sinaloense que está interesada por las varias expresiones del arte y cultura regional, nacional o internacional.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3A39C1FA" w14:textId="0353876F" w:rsidR="003E1018" w:rsidRPr="00032E61" w:rsidRDefault="00B72B03" w:rsidP="00BC0A4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032E61">
        <w:rPr>
          <w:b/>
          <w:bCs/>
        </w:rPr>
        <w:t>Fortalezas</w:t>
      </w:r>
      <w:r w:rsidR="00032E61">
        <w:rPr>
          <w:b/>
          <w:bCs/>
        </w:rPr>
        <w:t xml:space="preserve"> y </w:t>
      </w:r>
      <w:r w:rsidR="003E1018" w:rsidRPr="00032E61">
        <w:rPr>
          <w:b/>
          <w:bCs/>
        </w:rPr>
        <w:t xml:space="preserve">Oportunidades: </w:t>
      </w:r>
    </w:p>
    <w:p w14:paraId="7FD31A98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Se tiene una idea del problema o necesidad que atiende el Pp, además cuenta con una MIR</w:t>
      </w:r>
    </w:p>
    <w:p w14:paraId="60B02F4E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Se tiene una idea del objetivo central del Pp</w:t>
      </w:r>
    </w:p>
    <w:p w14:paraId="6213A75D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Se cuenta con el objetivo de la MIR del Pp</w:t>
      </w:r>
    </w:p>
    <w:p w14:paraId="2708876F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El objetivo del Pp contribuye al cumplimiento del objetivo vinculado al PND</w:t>
      </w:r>
    </w:p>
    <w:p w14:paraId="0D406F57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El ISIC cuenta con un sitio web (https://www.culturasinaloa.gob.mx/)</w:t>
      </w:r>
    </w:p>
    <w:p w14:paraId="7BFC110D" w14:textId="721943AC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El Pp establece criterios de elegibilidad que son coherentes con la identificación, definición y delimitación de la población objetivo</w:t>
      </w:r>
    </w:p>
    <w:p w14:paraId="1027259F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El Pp lleva a cabo un procedimiento bien estructurado para el trámite de las solicitudes y la entrega de los diferentes bienes y/o servicios que genera</w:t>
      </w:r>
    </w:p>
    <w:p w14:paraId="48DB0F04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Existe evidencia de la población atendida</w:t>
      </w:r>
    </w:p>
    <w:p w14:paraId="16DBE685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El Pp cuenta con un manual de procedimientos y se rige mediante la Ley de Cultura del Estado de Sinaloa</w:t>
      </w:r>
    </w:p>
    <w:p w14:paraId="0D273C89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Se cuenta con una MIR e información respecto a los indicadores del Pp, así como resultados de los mismos</w:t>
      </w:r>
    </w:p>
    <w:p w14:paraId="3AFC9BC8" w14:textId="3549FA6F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El Pp cuenta con una MIR y con reporte de los indicadores del Pp</w:t>
      </w:r>
    </w:p>
    <w:p w14:paraId="3F594BFF" w14:textId="16399B04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Cuenta con un documento donde se encuentra las actividades a planear.</w:t>
      </w:r>
    </w:p>
    <w:p w14:paraId="5FC54DC0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Existe un vínculo entre los actores del Pp.</w:t>
      </w:r>
    </w:p>
    <w:p w14:paraId="2F44AFF8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Existe una comunicación externa.</w:t>
      </w:r>
    </w:p>
    <w:p w14:paraId="791F822D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Existen criterios de elegibilidad y son imparciales.</w:t>
      </w:r>
    </w:p>
    <w:p w14:paraId="48D1E452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Existe un proceso de producción de entregables que las direcciones siguen.</w:t>
      </w:r>
    </w:p>
    <w:p w14:paraId="3730EDE3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>Hay un proceso establecido para la entrega de los servicios.</w:t>
      </w:r>
    </w:p>
    <w:p w14:paraId="6B22FDF8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Existen estrategias para el seguimiento.</w:t>
      </w:r>
    </w:p>
    <w:p w14:paraId="545FCF04" w14:textId="38761180" w:rsidR="00B72B03" w:rsidRPr="00B72B03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Se ejecutan actividades para verificar que los diferentes procedimientos del Pp.</w:t>
      </w:r>
    </w:p>
    <w:p w14:paraId="22DADFD3" w14:textId="2A9893A0" w:rsidR="003E1018" w:rsidRPr="00032E61" w:rsidRDefault="003E1018" w:rsidP="00CE49FC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032E61">
        <w:rPr>
          <w:b/>
          <w:bCs/>
        </w:rPr>
        <w:t>Debilidades</w:t>
      </w:r>
      <w:r w:rsidR="00032E61">
        <w:rPr>
          <w:b/>
          <w:bCs/>
        </w:rPr>
        <w:t xml:space="preserve"> y </w:t>
      </w:r>
      <w:r w:rsidRPr="00032E61">
        <w:rPr>
          <w:b/>
          <w:bCs/>
        </w:rPr>
        <w:t>Amenazas:</w:t>
      </w:r>
    </w:p>
    <w:p w14:paraId="53BF7A86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No se encuentran las poblaciones totalmente clarificadas en un documento del Pp</w:t>
      </w:r>
    </w:p>
    <w:p w14:paraId="73CC3E6B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 xml:space="preserve">No se encuentra documentación suficiente que respalde el diseño del Pp por lo que es difícil medir sus avances/metas </w:t>
      </w:r>
    </w:p>
    <w:p w14:paraId="7D83839B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No se dispone de datos concretos que permitan desglosar la composición demográfica de los beneficiarios, lo que incluye información sobre la proporción de mujeres, hombres, niños, jóvenes y distintos rangos de edad</w:t>
      </w:r>
    </w:p>
    <w:p w14:paraId="395CD183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No se proporcionó el POA 2022</w:t>
      </w:r>
    </w:p>
    <w:p w14:paraId="65283DE7" w14:textId="38DE6056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No proporcionó evidencia documental correspondiente a la identificación y cuantificación de los gastos en los que incurre el Pp</w:t>
      </w:r>
    </w:p>
    <w:p w14:paraId="42D6B766" w14:textId="36012654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No existe un documento propio del Pp que describa la planeación.</w:t>
      </w:r>
    </w:p>
    <w:p w14:paraId="4246AD08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El proceso no se encuentra documentado.</w:t>
      </w:r>
    </w:p>
    <w:p w14:paraId="2C68D1BE" w14:textId="77777777" w:rsidR="00E61E8C" w:rsidRDefault="00E61E8C" w:rsidP="00E61E8C">
      <w:pPr>
        <w:pStyle w:val="Prrafodelista"/>
        <w:numPr>
          <w:ilvl w:val="0"/>
          <w:numId w:val="8"/>
        </w:numPr>
        <w:spacing w:line="276" w:lineRule="auto"/>
      </w:pPr>
      <w:r>
        <w:t>El proceso no se encuentra documentado en un documento propio del Pp.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1C6BE267" w14:textId="77777777" w:rsidR="00E61E8C" w:rsidRPr="00E61E8C" w:rsidRDefault="00E61E8C" w:rsidP="00E61E8C">
      <w:pPr>
        <w:spacing w:after="0" w:line="276" w:lineRule="auto"/>
        <w:ind w:left="284"/>
        <w:jc w:val="both"/>
        <w:rPr>
          <w:lang w:val="es-ES"/>
        </w:rPr>
      </w:pPr>
      <w:r w:rsidRPr="00E61E8C">
        <w:rPr>
          <w:lang w:val="es-ES"/>
        </w:rPr>
        <w:t>El Pp E059 Cultura y Bellas Artes es una herramienta fundamental para el desarrollo cultural y artístico del país, que busca no solo promover la cultura, sino también generar un impacto significativo en la calidad de vida de la población. A través de sus diversas acciones y componentes, el programa contribuye a la construcción de una sociedad más inclusiva, equitativa y con un acceso más amplio a bienes y servicios culturales.</w:t>
      </w:r>
    </w:p>
    <w:p w14:paraId="71D95B63" w14:textId="77777777" w:rsidR="00E61E8C" w:rsidRPr="00E61E8C" w:rsidRDefault="00E61E8C" w:rsidP="00E61E8C">
      <w:pPr>
        <w:spacing w:after="0" w:line="276" w:lineRule="auto"/>
        <w:ind w:left="284"/>
        <w:jc w:val="both"/>
        <w:rPr>
          <w:lang w:val="es-ES"/>
        </w:rPr>
      </w:pPr>
      <w:r w:rsidRPr="00E61E8C">
        <w:rPr>
          <w:lang w:val="es-ES"/>
        </w:rPr>
        <w:t>El programa ofrece una diversidad de bienes y servicios culturales, fomento a la creación e innovación, acceso inclusivo a la cultura, preservación del patrimonio cultural, desarrollo de infraestructura cultura, etc.</w:t>
      </w:r>
    </w:p>
    <w:p w14:paraId="31F36EB1" w14:textId="3A93DA3A" w:rsidR="00113BCD" w:rsidRDefault="00E61E8C" w:rsidP="00E61E8C">
      <w:pPr>
        <w:spacing w:after="0" w:line="276" w:lineRule="auto"/>
        <w:ind w:left="284"/>
        <w:jc w:val="both"/>
        <w:rPr>
          <w:lang w:val="es-ES"/>
        </w:rPr>
      </w:pPr>
      <w:r w:rsidRPr="00E61E8C">
        <w:rPr>
          <w:lang w:val="es-ES"/>
        </w:rPr>
        <w:t>En conclusión, dicho Pp no solo se limita a la promoción de la cultura y las artes, sino que también actúa como un catalizador para el desarrollo social y económico. Al facilitar el acceso a bienes y servicios culturales, fomentar la creación artística, preservar el patrimonio y fortalecer la educación, el programa contribuye a construir una sociedad más cohesiva y con un mayor sentido de identidad. A través de su implementación efectiva, se puede transformar la vida de las personas y enriquecer el panorama cultural del país, asegurando que la cultura sea un derecho accesible para todos.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5246C273" w14:textId="77777777" w:rsidR="00E61E8C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Elaborar un diagnóstico donde se defina claramente los objetivos, metas y la población que se pretende beneficiar, así como sus características.</w:t>
      </w:r>
    </w:p>
    <w:p w14:paraId="7F9E8652" w14:textId="77777777" w:rsidR="00E61E8C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Creación de un documento normativo donde permita conocer las definiciones, cuantificaciones y las fuentes de información de las poblaciones del Pp, incluyendo el desglose la composición demográfica de los beneficiarios e incluir la proporción de mujeres, hombres, niños, jóvenes y distintos rangos de edad.</w:t>
      </w:r>
    </w:p>
    <w:p w14:paraId="7F94021A" w14:textId="77777777" w:rsidR="00E61E8C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Desarrollar manuales y procedimientos estandarizados para los procesos fundamentales del Pp.</w:t>
      </w:r>
    </w:p>
    <w:p w14:paraId="6C21ABA2" w14:textId="77777777" w:rsidR="00E61E8C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lastRenderedPageBreak/>
        <w:t>Mejorar los sistemas de información y los insumos tecnológicos para asegurar una adecuada gestión y depuración de los datos.</w:t>
      </w:r>
    </w:p>
    <w:p w14:paraId="62C2605C" w14:textId="77777777" w:rsidR="00E61E8C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Implementar evaluaciones de riesgo periódicas para anticipar problemas y definir planes de contingencia.</w:t>
      </w:r>
    </w:p>
    <w:p w14:paraId="55F782A9" w14:textId="77777777" w:rsidR="00E61E8C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Formalizar la comunicación interna mediante la creación de canales y registros documentados que promuevan la transparencia y la transferencia de conocimiento.</w:t>
      </w:r>
    </w:p>
    <w:p w14:paraId="135C740D" w14:textId="77777777" w:rsidR="00E61E8C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un ordenamiento de los diferentes servicios y/o bienes que brinda el ISIC.</w:t>
      </w:r>
    </w:p>
    <w:p w14:paraId="5CDCC45A" w14:textId="77777777" w:rsidR="00E61E8C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Se recomienda continuar con programas de trabajo para atender las obligaciones de transparencia, así como la publicación de datos tales como poblaciones, metas, estructuras, informes de avance.</w:t>
      </w:r>
    </w:p>
    <w:p w14:paraId="1C65A24A" w14:textId="77777777" w:rsidR="00E61E8C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Elaborar el POA y proceder a su publicación.</w:t>
      </w:r>
    </w:p>
    <w:p w14:paraId="29B4703B" w14:textId="020FB273" w:rsidR="006E67EA" w:rsidRPr="006E67EA" w:rsidRDefault="00E61E8C" w:rsidP="00E61E8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Elaborar un documento donde se identifique y se cuantifiquen los gastos del Pp.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76E961A1" w:rsidR="007C4CD6" w:rsidRPr="00521401" w:rsidRDefault="00957F5F" w:rsidP="00521401">
            <w:pPr>
              <w:spacing w:after="0" w:line="276" w:lineRule="auto"/>
              <w:ind w:left="179"/>
            </w:pPr>
            <w:r>
              <w:t>Cultura y Bellas Artes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09F925EE" w:rsidR="007C4CD6" w:rsidRPr="007C4CD6" w:rsidRDefault="00957F5F" w:rsidP="00521401">
            <w:pPr>
              <w:spacing w:after="0" w:line="276" w:lineRule="auto"/>
              <w:ind w:left="179"/>
            </w:pPr>
            <w:r>
              <w:t>CBA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6E275ECB" w:rsidR="007C4CD6" w:rsidRPr="007C4CD6" w:rsidRDefault="00957F5F" w:rsidP="00521401">
            <w:pPr>
              <w:spacing w:after="0" w:line="276" w:lineRule="auto"/>
              <w:ind w:left="179"/>
            </w:pPr>
            <w:r>
              <w:t>Instituto Sinaloense de Cultura (ISIC)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776C8BF3" w:rsidR="005A28B9" w:rsidRPr="00A16BE7" w:rsidRDefault="00957F5F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A92390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512C10E4" w:rsidR="00090637" w:rsidRPr="00090637" w:rsidRDefault="0050655A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A9239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147F4F8E" w:rsidR="005065B9" w:rsidRPr="00521401" w:rsidRDefault="00957F5F" w:rsidP="005065B9">
            <w:pPr>
              <w:spacing w:after="0" w:line="276" w:lineRule="auto"/>
              <w:ind w:left="179"/>
            </w:pPr>
            <w:r>
              <w:t>Juan Salvador Avilés Ochoa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A9239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64A066AB" w:rsidR="00A4624B" w:rsidRPr="007301C5" w:rsidRDefault="00957F5F" w:rsidP="00A4624B">
            <w:pPr>
              <w:spacing w:after="0" w:line="276" w:lineRule="auto"/>
              <w:ind w:left="179"/>
            </w:pPr>
            <w:hyperlink r:id="rId9" w:history="1">
              <w:r w:rsidRPr="00560AC7">
                <w:rPr>
                  <w:rStyle w:val="Hipervnculo"/>
                </w:rPr>
                <w:t>jsavilesochoa@culturasinaloa.gob.mx</w:t>
              </w:r>
            </w:hyperlink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A92390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06C5EF6B" w:rsidR="004E1FF7" w:rsidRPr="007301C5" w:rsidRDefault="00957F5F" w:rsidP="004E1FF7">
            <w:pPr>
              <w:spacing w:after="0" w:line="276" w:lineRule="auto"/>
              <w:ind w:left="179"/>
            </w:pPr>
            <w:r>
              <w:t>Instituto Sinaloense de Cultura (ISIC)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A9239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1A91DAE3" w:rsidR="004E1FF7" w:rsidRPr="007301C5" w:rsidRDefault="00D42F8D" w:rsidP="004E1FF7">
            <w:pPr>
              <w:spacing w:after="0" w:line="276" w:lineRule="auto"/>
              <w:ind w:left="179"/>
            </w:pPr>
            <w:r>
              <w:t>Tel.: (</w:t>
            </w:r>
            <w:r w:rsidR="0050655A">
              <w:t>667</w:t>
            </w:r>
            <w:r>
              <w:t xml:space="preserve">) </w:t>
            </w:r>
            <w:r w:rsidR="0050655A">
              <w:t>715</w:t>
            </w:r>
            <w:r>
              <w:t xml:space="preserve"> </w:t>
            </w:r>
            <w:r w:rsidR="0050655A">
              <w:t>94</w:t>
            </w:r>
            <w:r>
              <w:t xml:space="preserve"> </w:t>
            </w:r>
            <w:r w:rsidR="0050655A">
              <w:t xml:space="preserve">19 </w:t>
            </w:r>
            <w:r>
              <w:t>y</w:t>
            </w:r>
            <w:r w:rsidR="0050655A">
              <w:t xml:space="preserve"> </w:t>
            </w:r>
            <w:r>
              <w:t>(</w:t>
            </w:r>
            <w:r w:rsidR="0050655A">
              <w:t>667</w:t>
            </w:r>
            <w:r>
              <w:t xml:space="preserve">) </w:t>
            </w:r>
            <w:r w:rsidR="0050655A">
              <w:t>713</w:t>
            </w:r>
            <w:r>
              <w:t xml:space="preserve"> </w:t>
            </w:r>
            <w:r w:rsidR="0050655A">
              <w:t>67</w:t>
            </w:r>
            <w:r>
              <w:t xml:space="preserve"> </w:t>
            </w:r>
            <w:r w:rsidR="0050655A">
              <w:t>42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41875DA9" w:rsidR="00A06CEF" w:rsidRPr="00866990" w:rsidRDefault="00D42F8D" w:rsidP="00957F5F">
            <w:pPr>
              <w:spacing w:after="0" w:line="276" w:lineRule="auto"/>
              <w:jc w:val="both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0198E983" w:rsidR="00090637" w:rsidRPr="00866990" w:rsidRDefault="00D42F8D" w:rsidP="00D42F8D">
            <w:pPr>
              <w:spacing w:after="0" w:line="276" w:lineRule="auto"/>
              <w:ind w:left="179"/>
              <w:jc w:val="both"/>
            </w:pPr>
            <w:r w:rsidRPr="00D42F8D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61FE86AA" w:rsidR="00090637" w:rsidRPr="00866990" w:rsidRDefault="00D42F8D" w:rsidP="00D42F8D">
            <w:pPr>
              <w:spacing w:after="0" w:line="276" w:lineRule="auto"/>
              <w:ind w:left="179"/>
              <w:jc w:val="both"/>
            </w:pPr>
            <w:r w:rsidRPr="00D42F8D"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7B4890EB" w:rsidR="004C435E" w:rsidRPr="00866990" w:rsidRDefault="00D42F8D" w:rsidP="004C435E">
            <w:pPr>
              <w:spacing w:after="0" w:line="276" w:lineRule="auto"/>
              <w:ind w:left="179"/>
            </w:pPr>
            <w:r w:rsidRPr="00D42F8D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086A" w14:textId="77777777" w:rsidR="008F3A77" w:rsidRDefault="008F3A77" w:rsidP="008E5209">
      <w:pPr>
        <w:spacing w:after="0" w:line="240" w:lineRule="auto"/>
      </w:pPr>
      <w:r>
        <w:separator/>
      </w:r>
    </w:p>
  </w:endnote>
  <w:endnote w:type="continuationSeparator" w:id="0">
    <w:p w14:paraId="2E00CB86" w14:textId="77777777" w:rsidR="008F3A77" w:rsidRDefault="008F3A7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79AF1E74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A92390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14AB7C5B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A92390" w:rsidRPr="00A92390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5ED6" w14:textId="77777777" w:rsidR="008F3A77" w:rsidRDefault="008F3A77" w:rsidP="008E5209">
      <w:pPr>
        <w:spacing w:after="0" w:line="240" w:lineRule="auto"/>
      </w:pPr>
      <w:r>
        <w:separator/>
      </w:r>
    </w:p>
  </w:footnote>
  <w:footnote w:type="continuationSeparator" w:id="0">
    <w:p w14:paraId="1CB9F365" w14:textId="77777777" w:rsidR="008F3A77" w:rsidRDefault="008F3A7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A5B1B6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978929578" o:spid="_x0000_i1025" type="#_x0000_t75" style="width:567pt;height:595.5pt;visibility:visible;mso-wrap-style:square">
            <v:imagedata r:id="rId1" o:title=""/>
          </v:shape>
        </w:pict>
      </mc:Choice>
      <mc:Fallback>
        <w:drawing>
          <wp:inline distT="0" distB="0" distL="0" distR="0" wp14:anchorId="722C4D6C">
            <wp:extent cx="7200900" cy="7562850"/>
            <wp:effectExtent l="0" t="0" r="0" b="0"/>
            <wp:docPr id="978929578" name="Imagen 978929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781D43E" id="Imagen 2047032035" o:spid="_x0000_i1025" type="#_x0000_t75" style="width:282pt;height:297pt;visibility:visible;mso-wrap-style:square">
            <v:imagedata r:id="rId3" o:title=""/>
          </v:shape>
        </w:pict>
      </mc:Choice>
      <mc:Fallback>
        <w:drawing>
          <wp:inline distT="0" distB="0" distL="0" distR="0" wp14:anchorId="342E123A">
            <wp:extent cx="3581400" cy="3771900"/>
            <wp:effectExtent l="0" t="0" r="0" b="0"/>
            <wp:docPr id="2047032035" name="Imagen 204703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785342438">
    <w:abstractNumId w:val="23"/>
  </w:num>
  <w:num w:numId="2" w16cid:durableId="95448458">
    <w:abstractNumId w:val="21"/>
  </w:num>
  <w:num w:numId="3" w16cid:durableId="322122205">
    <w:abstractNumId w:val="7"/>
  </w:num>
  <w:num w:numId="4" w16cid:durableId="2090030417">
    <w:abstractNumId w:val="19"/>
  </w:num>
  <w:num w:numId="5" w16cid:durableId="1960641980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977488710">
    <w:abstractNumId w:val="27"/>
  </w:num>
  <w:num w:numId="7" w16cid:durableId="531457473">
    <w:abstractNumId w:val="28"/>
  </w:num>
  <w:num w:numId="8" w16cid:durableId="704674513">
    <w:abstractNumId w:val="29"/>
  </w:num>
  <w:num w:numId="9" w16cid:durableId="929779763">
    <w:abstractNumId w:val="20"/>
  </w:num>
  <w:num w:numId="10" w16cid:durableId="1235353912">
    <w:abstractNumId w:val="12"/>
  </w:num>
  <w:num w:numId="11" w16cid:durableId="1551727517">
    <w:abstractNumId w:val="14"/>
  </w:num>
  <w:num w:numId="12" w16cid:durableId="543031476">
    <w:abstractNumId w:val="26"/>
  </w:num>
  <w:num w:numId="13" w16cid:durableId="1209336826">
    <w:abstractNumId w:val="25"/>
  </w:num>
  <w:num w:numId="14" w16cid:durableId="1990593523">
    <w:abstractNumId w:val="22"/>
  </w:num>
  <w:num w:numId="15" w16cid:durableId="1917083503">
    <w:abstractNumId w:val="16"/>
  </w:num>
  <w:num w:numId="16" w16cid:durableId="426578926">
    <w:abstractNumId w:val="4"/>
  </w:num>
  <w:num w:numId="17" w16cid:durableId="1651980413">
    <w:abstractNumId w:val="6"/>
  </w:num>
  <w:num w:numId="18" w16cid:durableId="2010480210">
    <w:abstractNumId w:val="17"/>
  </w:num>
  <w:num w:numId="19" w16cid:durableId="1424718260">
    <w:abstractNumId w:val="15"/>
  </w:num>
  <w:num w:numId="20" w16cid:durableId="492450205">
    <w:abstractNumId w:val="5"/>
  </w:num>
  <w:num w:numId="21" w16cid:durableId="329909105">
    <w:abstractNumId w:val="3"/>
  </w:num>
  <w:num w:numId="22" w16cid:durableId="925263279">
    <w:abstractNumId w:val="13"/>
  </w:num>
  <w:num w:numId="23" w16cid:durableId="1585652926">
    <w:abstractNumId w:val="24"/>
  </w:num>
  <w:num w:numId="24" w16cid:durableId="1019968966">
    <w:abstractNumId w:val="11"/>
  </w:num>
  <w:num w:numId="25" w16cid:durableId="93793051">
    <w:abstractNumId w:val="18"/>
  </w:num>
  <w:num w:numId="26" w16cid:durableId="1243485397">
    <w:abstractNumId w:val="8"/>
  </w:num>
  <w:num w:numId="27" w16cid:durableId="824080161">
    <w:abstractNumId w:val="10"/>
  </w:num>
  <w:num w:numId="28" w16cid:durableId="999042221">
    <w:abstractNumId w:val="0"/>
  </w:num>
  <w:num w:numId="29" w16cid:durableId="1173256691">
    <w:abstractNumId w:val="9"/>
  </w:num>
  <w:num w:numId="30" w16cid:durableId="143891255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2E61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150B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B4AFB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06B7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5A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129C9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8F3A77"/>
    <w:rsid w:val="00900651"/>
    <w:rsid w:val="00901828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57F5F"/>
    <w:rsid w:val="0096110F"/>
    <w:rsid w:val="00975299"/>
    <w:rsid w:val="009768FB"/>
    <w:rsid w:val="0098143F"/>
    <w:rsid w:val="00983315"/>
    <w:rsid w:val="009909AC"/>
    <w:rsid w:val="009A182A"/>
    <w:rsid w:val="009A3BA4"/>
    <w:rsid w:val="009B187A"/>
    <w:rsid w:val="009B3B2B"/>
    <w:rsid w:val="009B5E2C"/>
    <w:rsid w:val="009B7088"/>
    <w:rsid w:val="009B795A"/>
    <w:rsid w:val="009B7CC3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27DA1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2390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1C75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2F8D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1E8C"/>
    <w:rsid w:val="00E66462"/>
    <w:rsid w:val="00E74948"/>
    <w:rsid w:val="00E85EDC"/>
    <w:rsid w:val="00E91A09"/>
    <w:rsid w:val="00E95051"/>
    <w:rsid w:val="00EA41A2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56D4B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5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avilesochoa@cultura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FD3E-98B1-443B-881D-E567F530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126</TotalTime>
  <Pages>5</Pages>
  <Words>1735</Words>
  <Characters>9546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17</cp:revision>
  <cp:lastPrinted>2022-06-17T19:35:00Z</cp:lastPrinted>
  <dcterms:created xsi:type="dcterms:W3CDTF">2022-12-06T19:20:00Z</dcterms:created>
  <dcterms:modified xsi:type="dcterms:W3CDTF">2025-05-19T19:06:00Z</dcterms:modified>
</cp:coreProperties>
</file>